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2F74D4">
        <w:rPr>
          <w:rFonts w:ascii="Arial" w:hAnsi="Arial" w:cs="Arial" w:hint="eastAsia"/>
          <w:b/>
          <w:noProof/>
          <w:sz w:val="24"/>
          <w:szCs w:val="24"/>
          <w:lang w:eastAsia="zh-CN"/>
        </w:rPr>
        <w:t>3449</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2F74D4" w:rsidRPr="00F23744">
        <w:rPr>
          <w:rFonts w:hint="eastAsia"/>
          <w:b/>
          <w:noProof/>
          <w:color w:val="0000FF"/>
        </w:rPr>
        <w:t>(revison of S2-200</w:t>
      </w:r>
      <w:r w:rsidR="002F74D4">
        <w:rPr>
          <w:rFonts w:hint="eastAsia"/>
          <w:b/>
          <w:noProof/>
          <w:color w:val="0000FF"/>
          <w:lang w:eastAsia="zh-CN"/>
        </w:rPr>
        <w:t>2922</w:t>
      </w:r>
      <w:r w:rsidR="002F74D4" w:rsidRPr="00F23744">
        <w:rPr>
          <w:rFonts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02E" w:rsidP="00547111">
            <w:pPr>
              <w:pStyle w:val="CRCoverPage"/>
              <w:spacing w:after="0"/>
              <w:rPr>
                <w:noProof/>
              </w:rPr>
            </w:pPr>
            <w:r w:rsidRPr="0012202E">
              <w:rPr>
                <w:b/>
                <w:noProof/>
                <w:sz w:val="28"/>
                <w:lang w:eastAsia="zh-CN"/>
              </w:rPr>
              <w:t>2225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74D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54E" w:rsidP="00D24C62">
            <w:pPr>
              <w:pStyle w:val="CRCoverPage"/>
              <w:spacing w:after="0"/>
              <w:ind w:left="100"/>
              <w:rPr>
                <w:noProof/>
                <w:lang w:eastAsia="zh-CN"/>
              </w:rPr>
            </w:pPr>
            <w:r w:rsidRPr="00E3154E">
              <w:rPr>
                <w:noProof/>
                <w:lang w:eastAsia="zh-CN"/>
              </w:rPr>
              <w:t>Corrections on ATSSS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154E" w:rsidP="00E3154E">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5970D3">
            <w:pPr>
              <w:pStyle w:val="CRCoverPage"/>
              <w:spacing w:after="0"/>
              <w:ind w:left="100"/>
              <w:rPr>
                <w:noProof/>
                <w:lang w:eastAsia="zh-CN"/>
              </w:rPr>
            </w:pPr>
            <w:r>
              <w:rPr>
                <w:rFonts w:hint="eastAsia"/>
                <w:noProof/>
                <w:lang w:eastAsia="zh-CN"/>
              </w:rPr>
              <w:t>2020-0</w:t>
            </w:r>
            <w:r w:rsidR="005970D3">
              <w:rPr>
                <w:rFonts w:hint="eastAsia"/>
                <w:noProof/>
                <w:lang w:eastAsia="zh-CN"/>
              </w:rPr>
              <w:t>4</w:t>
            </w:r>
            <w:r>
              <w:rPr>
                <w:rFonts w:hint="eastAsia"/>
                <w:noProof/>
                <w:lang w:eastAsia="zh-CN"/>
              </w:rPr>
              <w:t>-</w:t>
            </w:r>
            <w:r w:rsidR="005970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182B46" w:rsidP="00182B46">
            <w:pPr>
              <w:pStyle w:val="CRCoverPage"/>
              <w:spacing w:after="180"/>
              <w:ind w:left="102"/>
              <w:rPr>
                <w:noProof/>
                <w:lang w:eastAsia="zh-CN"/>
              </w:rPr>
            </w:pPr>
            <w:r>
              <w:rPr>
                <w:rFonts w:hint="eastAsia"/>
                <w:noProof/>
                <w:lang w:eastAsia="zh-CN"/>
              </w:rPr>
              <w:t xml:space="preserve">The UE ATSSS capabilities are defined in TS 23.501 as </w:t>
            </w:r>
            <w:r w:rsidRPr="00140E21">
              <w:t>"</w:t>
            </w:r>
            <w:r>
              <w:t>ATSSS-LL functionality with any steering mode</w:t>
            </w:r>
            <w:r w:rsidRPr="00140E21">
              <w:t>"</w:t>
            </w:r>
            <w:r>
              <w:rPr>
                <w:rFonts w:hint="eastAsia"/>
                <w:lang w:eastAsia="zh-CN"/>
              </w:rPr>
              <w:t xml:space="preserve">, </w:t>
            </w:r>
            <w:r w:rsidRPr="00140E21">
              <w:t>"</w:t>
            </w:r>
            <w:r>
              <w:t>MPTCP functionality with any steering mode and ATSSS-LL functionality with only Active-Standby steering mode</w:t>
            </w:r>
            <w:r w:rsidRPr="00140E21">
              <w:t>"</w:t>
            </w:r>
            <w:r>
              <w:rPr>
                <w:rFonts w:hint="eastAsia"/>
                <w:lang w:eastAsia="zh-CN"/>
              </w:rPr>
              <w:t xml:space="preserve">, or </w:t>
            </w:r>
            <w:r w:rsidRPr="00140E21">
              <w:t>"</w:t>
            </w:r>
            <w:r>
              <w:t>MPTCP functionality with any steering mode and ATSSS-LL functionality with any steering mode</w:t>
            </w:r>
            <w:r w:rsidRPr="00140E21">
              <w:t>"</w:t>
            </w:r>
            <w:r>
              <w:rPr>
                <w:rFonts w:hint="eastAsia"/>
                <w:lang w:eastAsia="zh-CN"/>
              </w:rPr>
              <w:t xml:space="preserve">; while the descriptions of UE ATSSS </w:t>
            </w:r>
            <w:r>
              <w:rPr>
                <w:lang w:eastAsia="zh-CN"/>
              </w:rPr>
              <w:t>capabilities</w:t>
            </w:r>
            <w:r>
              <w:rPr>
                <w:rFonts w:hint="eastAsia"/>
                <w:lang w:eastAsia="zh-CN"/>
              </w:rPr>
              <w:t xml:space="preserve"> in TS 23.502, e.g. </w:t>
            </w:r>
            <w:r w:rsidRPr="00140E21">
              <w:t>an "MPTCP Capability" and/or an "ATSSS-LL Capability"</w:t>
            </w:r>
            <w:r>
              <w:rPr>
                <w:rFonts w:hint="eastAsia"/>
                <w:lang w:eastAsia="zh-CN"/>
              </w:rPr>
              <w:t>, do not align with TS 23.501. T</w:t>
            </w:r>
            <w:r>
              <w:rPr>
                <w:lang w:eastAsia="zh-CN"/>
              </w:rPr>
              <w:t xml:space="preserve">his may cause </w:t>
            </w:r>
            <w:r w:rsidR="008B3A92">
              <w:rPr>
                <w:rFonts w:hint="eastAsia"/>
                <w:noProof/>
                <w:lang w:eastAsia="zh-CN"/>
              </w:rPr>
              <w:t>confusions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182B46" w:rsidRDefault="00F00C53" w:rsidP="00182B46">
            <w:pPr>
              <w:pStyle w:val="CRCoverPage"/>
              <w:spacing w:after="180"/>
              <w:ind w:left="102"/>
              <w:rPr>
                <w:noProof/>
                <w:lang w:eastAsia="zh-CN"/>
              </w:rPr>
            </w:pPr>
            <w:r w:rsidRPr="00182B46">
              <w:rPr>
                <w:noProof/>
                <w:lang w:eastAsia="zh-CN"/>
              </w:rPr>
              <w:t xml:space="preserve">Align </w:t>
            </w:r>
            <w:r w:rsidR="00182B46" w:rsidRPr="00182B46">
              <w:rPr>
                <w:noProof/>
                <w:lang w:eastAsia="zh-CN"/>
              </w:rPr>
              <w:t>the description</w:t>
            </w:r>
            <w:r w:rsidR="00182B46">
              <w:rPr>
                <w:rFonts w:hint="eastAsia"/>
                <w:noProof/>
                <w:lang w:eastAsia="zh-CN"/>
              </w:rPr>
              <w:t>s of UE</w:t>
            </w:r>
            <w:r w:rsidR="00182B46" w:rsidRPr="00182B46">
              <w:rPr>
                <w:noProof/>
                <w:lang w:eastAsia="zh-CN"/>
              </w:rPr>
              <w:t xml:space="preserve"> </w:t>
            </w:r>
            <w:r w:rsidRPr="00182B46">
              <w:rPr>
                <w:noProof/>
                <w:lang w:eastAsia="zh-CN"/>
              </w:rPr>
              <w:t xml:space="preserve">ATSSS Capabilities with </w:t>
            </w:r>
            <w:r w:rsidR="00182B46">
              <w:rPr>
                <w:rFonts w:hint="eastAsia"/>
                <w:noProof/>
                <w:lang w:eastAsia="zh-CN"/>
              </w:rPr>
              <w:t xml:space="preserve">that </w:t>
            </w:r>
            <w:r w:rsidRPr="00182B46">
              <w:rPr>
                <w:noProof/>
                <w:lang w:eastAsia="zh-CN"/>
              </w:rPr>
              <w:t xml:space="preserve">in TS 23.501, i.e. </w:t>
            </w:r>
            <w:r w:rsidR="00182B46">
              <w:rPr>
                <w:rFonts w:hint="eastAsia"/>
                <w:noProof/>
                <w:lang w:eastAsia="zh-CN"/>
              </w:rPr>
              <w:t xml:space="preserve">UE </w:t>
            </w:r>
            <w:r w:rsidRPr="00182B46">
              <w:rPr>
                <w:noProof/>
                <w:lang w:eastAsia="zh-CN"/>
              </w:rPr>
              <w:t>ATSSS Capabilities includ</w:t>
            </w:r>
            <w:r w:rsidRPr="00182B46">
              <w:rPr>
                <w:rFonts w:hint="eastAsia"/>
                <w:noProof/>
                <w:lang w:eastAsia="zh-CN"/>
              </w:rPr>
              <w:t>e</w:t>
            </w:r>
            <w:r w:rsidRPr="00182B46">
              <w:rPr>
                <w:noProof/>
                <w:lang w:eastAsia="zh-CN"/>
              </w:rPr>
              <w:t xml:space="preserve"> ATSSS function</w:t>
            </w:r>
            <w:r w:rsidR="00182B46">
              <w:rPr>
                <w:rFonts w:hint="eastAsia"/>
                <w:noProof/>
                <w:lang w:eastAsia="zh-CN"/>
              </w:rPr>
              <w:t>ality</w:t>
            </w:r>
            <w:r w:rsidRPr="00182B46">
              <w:rPr>
                <w:noProof/>
                <w:lang w:eastAsia="zh-CN"/>
              </w:rPr>
              <w:t xml:space="preserve"> </w:t>
            </w:r>
            <w:r w:rsidR="00182B46">
              <w:rPr>
                <w:rFonts w:hint="eastAsia"/>
                <w:noProof/>
                <w:lang w:eastAsia="zh-CN"/>
              </w:rPr>
              <w:t>and</w:t>
            </w:r>
            <w:r w:rsidRPr="00182B46">
              <w:rPr>
                <w:noProof/>
                <w:lang w:eastAsia="zh-CN"/>
              </w:rPr>
              <w:t xml:space="preserve"> steering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B46" w:rsidP="008B3A92">
            <w:pPr>
              <w:pStyle w:val="CRCoverPage"/>
              <w:spacing w:after="0"/>
              <w:ind w:left="100"/>
              <w:rPr>
                <w:noProof/>
                <w:lang w:eastAsia="zh-CN"/>
              </w:rPr>
            </w:pPr>
            <w:r>
              <w:rPr>
                <w:rFonts w:hint="eastAsia"/>
                <w:noProof/>
                <w:lang w:eastAsia="zh-CN"/>
              </w:rPr>
              <w:t>Misaligned stage 2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3A92">
            <w:pPr>
              <w:pStyle w:val="CRCoverPage"/>
              <w:spacing w:after="0"/>
              <w:ind w:left="100"/>
              <w:rPr>
                <w:noProof/>
                <w:lang w:eastAsia="zh-CN"/>
              </w:rPr>
            </w:pPr>
            <w:r>
              <w:rPr>
                <w:rFonts w:hint="eastAsia"/>
                <w:noProof/>
                <w:lang w:eastAsia="zh-CN"/>
              </w:rPr>
              <w:t>4.22.2.1, 4.22.2.2, 4.22.3, 4.22.6.3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25DAE" w:rsidRPr="00140E21" w:rsidRDefault="00425DAE" w:rsidP="00425DAE">
      <w:pPr>
        <w:pStyle w:val="4"/>
      </w:pPr>
      <w:bookmarkStart w:id="2" w:name="_Toc20204299"/>
      <w:bookmarkStart w:id="3" w:name="_Toc27894991"/>
      <w:bookmarkStart w:id="4" w:name="_Toc36192072"/>
      <w:bookmarkStart w:id="5" w:name="_Toc20204300"/>
      <w:bookmarkStart w:id="6" w:name="_Toc27894992"/>
      <w:bookmarkStart w:id="7" w:name="_Toc36192073"/>
      <w:r w:rsidRPr="00140E21">
        <w:t>4.22.2.1</w:t>
      </w:r>
      <w:r w:rsidRPr="00140E21">
        <w:tab/>
        <w:t>Non-roaming and Roaming with Local Breakout</w:t>
      </w:r>
      <w:bookmarkEnd w:id="2"/>
      <w:bookmarkEnd w:id="3"/>
      <w:bookmarkEnd w:id="4"/>
    </w:p>
    <w:p w:rsidR="00425DAE" w:rsidRPr="00140E21" w:rsidRDefault="00425DAE" w:rsidP="00425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425DAE" w:rsidRPr="00140E21" w:rsidRDefault="00425DAE" w:rsidP="00425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425DAE" w:rsidRPr="00140E21" w:rsidRDefault="00425DAE" w:rsidP="00425DAE">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del w:id="8" w:author="서동은/Data Cloud Lab(SR)/Engineer/삼성전자" w:date="2020-04-20T12:15:00Z">
        <w:r w:rsidDel="002F6671">
          <w:delText xml:space="preserve"> </w:delText>
        </w:r>
        <w:r w:rsidRPr="00140E21" w:rsidDel="002F6671">
          <w:delText>(e.g. an "MPTCP Capability" and/or an "ATSSS-LL Capability"</w:delText>
        </w:r>
      </w:del>
      <w:ins w:id="9" w:author="CATT_dxy1" w:date="2020-03-31T09:08:00Z">
        <w:del w:id="10" w:author="서동은/Data Cloud Lab(SR)/Engineer/삼성전자" w:date="2020-04-20T12:15:00Z">
          <w:r w:rsidR="005E26FE" w:rsidDel="002F6671">
            <w:rPr>
              <w:rFonts w:hint="eastAsia"/>
              <w:lang w:eastAsia="zh-CN"/>
            </w:rPr>
            <w:delText xml:space="preserve">i.e. </w:delText>
          </w:r>
        </w:del>
      </w:ins>
      <w:ins w:id="11" w:author="CATT_dxy1" w:date="2020-03-31T09:09:00Z">
        <w:del w:id="12" w:author="서동은/Data Cloud Lab(SR)/Engineer/삼성전자" w:date="2020-04-20T12:15:00Z">
          <w:r w:rsidR="005E26FE" w:rsidRPr="00140E21" w:rsidDel="002F6671">
            <w:delText>"</w:delText>
          </w:r>
        </w:del>
      </w:ins>
      <w:ins w:id="13" w:author="CATT_dxy1" w:date="2020-03-31T09:08:00Z">
        <w:del w:id="14" w:author="서동은/Data Cloud Lab(SR)/Engineer/삼성전자" w:date="2020-04-20T12:15:00Z">
          <w:r w:rsidR="005E26FE" w:rsidDel="002F6671">
            <w:delText>ATSSS-LL functionality with any steering mode</w:delText>
          </w:r>
        </w:del>
      </w:ins>
      <w:ins w:id="15" w:author="CATT_dxy1" w:date="2020-03-31T09:09:00Z">
        <w:del w:id="16" w:author="서동은/Data Cloud Lab(SR)/Engineer/삼성전자" w:date="2020-04-20T12:15:00Z">
          <w:r w:rsidR="005E26FE" w:rsidRPr="00140E21" w:rsidDel="002F6671">
            <w:delText>"</w:delText>
          </w:r>
          <w:r w:rsidR="005E26FE" w:rsidDel="002F6671">
            <w:rPr>
              <w:rFonts w:hint="eastAsia"/>
              <w:lang w:eastAsia="zh-CN"/>
            </w:rPr>
            <w:delText xml:space="preserve">, </w:delText>
          </w:r>
          <w:r w:rsidR="005E26FE" w:rsidRPr="00140E21" w:rsidDel="002F6671">
            <w:delText>"</w:delText>
          </w:r>
          <w:r w:rsidR="005E26FE" w:rsidDel="002F6671">
            <w:delText>MPTCP functionality with any steering mode and ATSSS-LL functionality with only Active-Standby steering mode</w:delText>
          </w:r>
          <w:r w:rsidR="005E26FE" w:rsidRPr="00140E21" w:rsidDel="002F6671">
            <w:delText>"</w:delText>
          </w:r>
          <w:r w:rsidR="005E26FE" w:rsidDel="002F6671">
            <w:rPr>
              <w:rFonts w:hint="eastAsia"/>
              <w:lang w:eastAsia="zh-CN"/>
            </w:rPr>
            <w:delText xml:space="preserve">, </w:delText>
          </w:r>
        </w:del>
      </w:ins>
      <w:ins w:id="17" w:author="CATT_dxy1" w:date="2020-03-31T09:10:00Z">
        <w:del w:id="18" w:author="서동은/Data Cloud Lab(SR)/Engineer/삼성전자" w:date="2020-04-20T12:15:00Z">
          <w:r w:rsidR="005E26FE" w:rsidDel="002F6671">
            <w:rPr>
              <w:rFonts w:hint="eastAsia"/>
              <w:lang w:eastAsia="zh-CN"/>
            </w:rPr>
            <w:delText xml:space="preserve">or </w:delText>
          </w:r>
        </w:del>
      </w:ins>
      <w:ins w:id="19" w:author="CATT_dxy1" w:date="2020-03-31T09:09:00Z">
        <w:del w:id="20" w:author="서동은/Data Cloud Lab(SR)/Engineer/삼성전자" w:date="2020-04-20T12:15:00Z">
          <w:r w:rsidR="005E26FE" w:rsidRPr="00140E21" w:rsidDel="002F6671">
            <w:delText>"</w:delText>
          </w:r>
        </w:del>
      </w:ins>
      <w:ins w:id="21" w:author="CATT_dxy1" w:date="2020-03-31T09:10:00Z">
        <w:del w:id="22" w:author="서동은/Data Cloud Lab(SR)/Engineer/삼성전자" w:date="2020-04-20T12:15:00Z">
          <w:r w:rsidR="005E26FE" w:rsidDel="002F6671">
            <w:delText>MPTCP functionality with any steering mode and ATSSS-LL functionality with any steering mode</w:delText>
          </w:r>
        </w:del>
      </w:ins>
      <w:ins w:id="23" w:author="CATT_dxy1" w:date="2020-03-31T09:09:00Z">
        <w:del w:id="24" w:author="서동은/Data Cloud Lab(SR)/Engineer/삼성전자" w:date="2020-04-20T12:15:00Z">
          <w:r w:rsidR="005E26FE" w:rsidRPr="00140E21" w:rsidDel="002F6671">
            <w:delText>"</w:delText>
          </w:r>
        </w:del>
      </w:ins>
      <w:del w:id="25" w:author="서동은/Data Cloud Lab(SR)/Engineer/삼성전자" w:date="2020-04-20T12:15:00Z">
        <w:r w:rsidRPr="00140E21" w:rsidDel="002F6671">
          <w:delText>)</w:delText>
        </w:r>
      </w:del>
      <w:del w:id="26" w:author="서동은/Data Cloud Lab(SR)/Engineer/삼성전자" w:date="2020-04-20T12:16:00Z">
        <w:r w:rsidRPr="00140E21" w:rsidDel="00844A3F">
          <w:delText>,</w:delText>
        </w:r>
      </w:del>
      <w:r w:rsidRPr="00140E21">
        <w:t xml:space="preserve"> as defined in TS</w:t>
      </w:r>
      <w:r>
        <w:t> </w:t>
      </w:r>
      <w:r w:rsidRPr="00140E21">
        <w:t>23.501</w:t>
      </w:r>
      <w:r>
        <w:t> </w:t>
      </w:r>
      <w:r w:rsidRPr="00140E21">
        <w:t>[2] clause 5.32.2</w:t>
      </w:r>
      <w:r>
        <w:t xml:space="preserve"> in PDU Session Establishment Request message</w:t>
      </w:r>
      <w:r w:rsidRPr="00140E21">
        <w:t>.</w:t>
      </w:r>
    </w:p>
    <w:p w:rsidR="00425DAE" w:rsidRPr="00140E21" w:rsidRDefault="00425DAE" w:rsidP="00425DAE">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425DAE" w:rsidRPr="00140E21" w:rsidRDefault="00425DAE" w:rsidP="00425DAE">
      <w:pPr>
        <w:pStyle w:val="B1"/>
      </w:pPr>
      <w:r w:rsidRPr="00140E21">
        <w:tab/>
        <w:t>If the UE requests an S-NSSAI and the UE is registered over both accesses, it shall request an S-NSSAI that is allowed on both accesses.</w:t>
      </w:r>
    </w:p>
    <w:p w:rsidR="00425DAE" w:rsidRPr="00140E21" w:rsidRDefault="00425DAE" w:rsidP="00425DAE">
      <w:pPr>
        <w:pStyle w:val="B1"/>
      </w:pPr>
      <w:r w:rsidRPr="00140E21">
        <w:t>-</w:t>
      </w:r>
      <w:r w:rsidRPr="00140E21">
        <w:tab/>
        <w:t>In step 2, if the AMF supports MA PDU sessions, then the AMF selects an SMF, which supports MA PDU sessions.</w:t>
      </w:r>
    </w:p>
    <w:p w:rsidR="00425DAE" w:rsidRPr="00140E21" w:rsidRDefault="00425DAE" w:rsidP="00425DAE">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425DAE" w:rsidRDefault="00425DAE" w:rsidP="00425DAE">
      <w:pPr>
        <w:pStyle w:val="B1"/>
      </w:pPr>
      <w:r>
        <w:t>-</w:t>
      </w:r>
      <w:r>
        <w:tab/>
        <w:t>In step 4, the SMF retrieves, via Session Management subscription data, the information whether the MA PDU session is allowed or not.</w:t>
      </w:r>
    </w:p>
    <w:p w:rsidR="00425DAE" w:rsidRPr="00140E21" w:rsidRDefault="00425DAE" w:rsidP="00425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425DAE" w:rsidRPr="00140E21" w:rsidRDefault="00425DAE" w:rsidP="00425DAE">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425DAE" w:rsidRDefault="00425DAE" w:rsidP="00425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425DAE" w:rsidRPr="00140E21" w:rsidRDefault="00425DAE" w:rsidP="00425DA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425DAE" w:rsidRPr="00140E21" w:rsidRDefault="00425DAE" w:rsidP="00425DAE">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If the ATSSS Capability for the MA PDU Session indicates "ATSSS-LL </w:t>
      </w:r>
      <w:ins w:id="27" w:author="CATT_dxy1" w:date="2020-03-31T09:28:00Z">
        <w:r w:rsidR="00C659DF">
          <w:t>functionality</w:t>
        </w:r>
      </w:ins>
      <w:del w:id="28" w:author="CATT_dxy1" w:date="2020-03-31T09:28:00Z">
        <w:r w:rsidRPr="00140E21" w:rsidDel="00C659DF">
          <w:delText>Capability</w:delText>
        </w:r>
      </w:del>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425DAE" w:rsidRDefault="00425DAE" w:rsidP="00425DAE">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425DAE" w:rsidRPr="00140E21" w:rsidRDefault="00425DAE" w:rsidP="00425DAE">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w:t>
      </w:r>
      <w:ins w:id="29" w:author="CATT_dxy1" w:date="2020-03-31T09:29:00Z">
        <w:r w:rsidR="00C659DF">
          <w:t>functionality</w:t>
        </w:r>
      </w:ins>
      <w:del w:id="30" w:author="CATT_dxy1" w:date="2020-03-31T09:29:00Z">
        <w:r w:rsidRPr="00140E21" w:rsidDel="00C659DF">
          <w:delText>Capability</w:delText>
        </w:r>
      </w:del>
      <w:r w:rsidRPr="00140E21">
        <w:t>", the SMF may include the addressing information of PMF in the UPF into the Measurement Assistance Information.</w:t>
      </w:r>
    </w:p>
    <w:p w:rsidR="00425DAE" w:rsidRPr="00140E21" w:rsidRDefault="00425DAE" w:rsidP="00425DA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425DAE" w:rsidRPr="00140E21" w:rsidRDefault="00425DAE" w:rsidP="00425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rsidR="00E828FC" w:rsidRPr="00140E21" w:rsidRDefault="00E828FC" w:rsidP="00E828FC">
      <w:pPr>
        <w:pStyle w:val="4"/>
      </w:pPr>
      <w:r w:rsidRPr="00140E21">
        <w:t>4.22.2.2</w:t>
      </w:r>
      <w:r w:rsidRPr="00140E21">
        <w:tab/>
        <w:t>Home-routed Roaming</w:t>
      </w:r>
      <w:bookmarkEnd w:id="5"/>
      <w:bookmarkEnd w:id="6"/>
      <w:bookmarkEnd w:id="7"/>
    </w:p>
    <w:p w:rsidR="00E828FC" w:rsidRPr="00140E21" w:rsidRDefault="00E828FC" w:rsidP="00E828FC">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del w:id="31"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r>
        <w:t xml:space="preserve"> in PDU Session Establishment Request message</w:t>
      </w:r>
      <w:r w:rsidRPr="00140E21">
        <w:t>.</w:t>
      </w:r>
    </w:p>
    <w:p w:rsidR="00E828FC" w:rsidRPr="00140E21" w:rsidRDefault="00E828FC" w:rsidP="00E828FC">
      <w:pPr>
        <w:pStyle w:val="B1"/>
      </w:pPr>
      <w:r w:rsidRPr="00140E21">
        <w:t>-</w:t>
      </w:r>
      <w:r w:rsidRPr="00140E21">
        <w:tab/>
        <w:t>In step 2, if the AMF supports MA PDU sessions, then the AMF selects a V-SMF and an H-SMF, which supports MA PDU sessions.</w:t>
      </w:r>
    </w:p>
    <w:p w:rsidR="00E828FC" w:rsidRPr="00140E21" w:rsidRDefault="00E828FC" w:rsidP="00E828FC">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w:t>
      </w:r>
    </w:p>
    <w:p w:rsidR="00E828FC" w:rsidRPr="00140E21" w:rsidRDefault="00E828FC" w:rsidP="00E828FC">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rsidR="00E828FC" w:rsidRDefault="00E828FC" w:rsidP="00E828FC">
      <w:pPr>
        <w:pStyle w:val="B1"/>
      </w:pPr>
      <w:r>
        <w:t>-</w:t>
      </w:r>
      <w:r>
        <w:tab/>
        <w:t>In step 7, the 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rsidR="00E828FC" w:rsidRDefault="00E828FC" w:rsidP="00E828FC">
      <w:pPr>
        <w:pStyle w:val="B1"/>
      </w:pPr>
      <w:r>
        <w:tab/>
        <w:t>The H-SMF also initiates the establishment of user-plane resources over non-3GPP access.</w:t>
      </w:r>
    </w:p>
    <w:p w:rsidR="00E828FC" w:rsidRPr="00140E21" w:rsidRDefault="00E828FC" w:rsidP="00E828FC">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rsidR="00E828FC" w:rsidRDefault="00E828FC" w:rsidP="00E828FC">
      <w:pPr>
        <w:pStyle w:val="B1"/>
      </w:pPr>
      <w:r>
        <w:t>-</w:t>
      </w:r>
      <w:r>
        <w:tab/>
        <w:t xml:space="preserve">In step 12, </w:t>
      </w:r>
      <w:proofErr w:type="gramStart"/>
      <w:r>
        <w:t>two UL N9 tunnel CN info</w:t>
      </w:r>
      <w:proofErr w:type="gramEnd"/>
      <w:r>
        <w:t xml:space="preserve"> are allocated by the H-SMF or by the H-UPF. After this step, the two N9 tunnels between the H-UPF and V-UPF are established.</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Default="00E828FC" w:rsidP="00E828FC">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del w:id="32"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p>
    <w:p w:rsidR="00E828FC" w:rsidRPr="00140E21" w:rsidRDefault="00E828FC" w:rsidP="00E828FC">
      <w:pPr>
        <w:pStyle w:val="B1"/>
      </w:pPr>
      <w:r w:rsidRPr="00140E21">
        <w:t>-</w:t>
      </w:r>
      <w:r w:rsidRPr="00140E21">
        <w:tab/>
        <w:t>In step 2, if the AMF supports MA PDU sessions, then the AMF selects a V-SMF, which supports MA PDU sessions.</w:t>
      </w:r>
    </w:p>
    <w:p w:rsidR="00E828FC" w:rsidRPr="00140E21" w:rsidRDefault="00E828FC" w:rsidP="00E828FC">
      <w:pPr>
        <w:pStyle w:val="B1"/>
      </w:pPr>
      <w:r w:rsidRPr="00140E21">
        <w:t>-</w:t>
      </w:r>
      <w:r w:rsidRPr="00140E21">
        <w:tab/>
        <w:t>In step 3, the AMF informs the V-SMF that the request is for a MA PDU Session (i.e. it includes an "MA PDU Request" indication).</w:t>
      </w:r>
    </w:p>
    <w:p w:rsidR="00E828FC" w:rsidRPr="00140E21" w:rsidRDefault="00E828FC" w:rsidP="00E828FC">
      <w:pPr>
        <w:pStyle w:val="B1"/>
      </w:pPr>
      <w:r w:rsidRPr="00140E21">
        <w:t>-</w:t>
      </w:r>
      <w:r w:rsidRPr="00140E21">
        <w:tab/>
        <w:t>In step 6, the V-SMF informs the H-SMF that the request is for a MA PDU Session (i.e. it includes an "MA PDU Request" indication).</w:t>
      </w:r>
    </w:p>
    <w:p w:rsidR="00E828FC" w:rsidRDefault="00E828FC" w:rsidP="00E828FC">
      <w:pPr>
        <w:pStyle w:val="B1"/>
      </w:pPr>
      <w:r>
        <w:t>-</w:t>
      </w:r>
      <w:r>
        <w:tab/>
        <w:t>In step 7, the H-SMF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rsidR="00E828FC" w:rsidRDefault="00E828FC" w:rsidP="00E828FC">
      <w:pPr>
        <w:pStyle w:val="B1"/>
      </w:pPr>
      <w:r>
        <w:t>-</w:t>
      </w:r>
      <w:r>
        <w:tab/>
        <w:t>In step 12, additional UL N9 tunnel CN info is allocated by the H-SMF or by the H-UPF. After this step, the two N9 tunnels are established.</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Pr="00140E21" w:rsidRDefault="00E828FC" w:rsidP="00E828FC">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rsidR="00E828FC" w:rsidRPr="00140E21" w:rsidRDefault="00E828FC" w:rsidP="00E828FC">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rsidR="00E828FC" w:rsidRPr="00140E21" w:rsidRDefault="00E828FC" w:rsidP="00E828FC">
      <w:pPr>
        <w:pStyle w:val="B2"/>
      </w:pPr>
      <w:r w:rsidRPr="00140E21">
        <w:t>-</w:t>
      </w:r>
      <w:r w:rsidRPr="00140E21">
        <w:tab/>
        <w:t>In step 16, the UE receives another PDU Session Establishment Accept message, which may contain updated ATSSS rules for the MA PDU session.</w:t>
      </w:r>
    </w:p>
    <w:p w:rsidR="00E828FC" w:rsidRDefault="00E828FC" w:rsidP="00E828FC">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rsidR="00E828FC" w:rsidRPr="00140E21" w:rsidRDefault="00E828FC" w:rsidP="00E828FC">
      <w:pPr>
        <w:pStyle w:val="3"/>
      </w:pPr>
      <w:bookmarkStart w:id="33" w:name="_Toc20204301"/>
      <w:bookmarkStart w:id="34" w:name="_Toc27894993"/>
      <w:bookmarkStart w:id="35" w:name="_Toc36192074"/>
      <w:r w:rsidRPr="00140E21">
        <w:lastRenderedPageBreak/>
        <w:t>4.22.3</w:t>
      </w:r>
      <w:r w:rsidRPr="00140E21">
        <w:tab/>
        <w:t>UE Requested PDU Session Establishment with Network Modification to MA PDU Session</w:t>
      </w:r>
      <w:bookmarkEnd w:id="33"/>
      <w:bookmarkEnd w:id="34"/>
      <w:bookmarkEnd w:id="35"/>
    </w:p>
    <w:p w:rsidR="00E828FC" w:rsidRPr="00140E21" w:rsidRDefault="00E828FC" w:rsidP="00E828F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28FC" w:rsidRPr="00140E21" w:rsidRDefault="00E828FC" w:rsidP="00E828FC">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E828FC" w:rsidRPr="00140E21" w:rsidRDefault="00E828FC" w:rsidP="00E828FC">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rsidR="00E828FC" w:rsidRPr="00140E21" w:rsidRDefault="00E828FC" w:rsidP="00E828FC">
      <w:pPr>
        <w:pStyle w:val="B1"/>
      </w:pPr>
      <w:r w:rsidRPr="00140E21">
        <w:t>-</w:t>
      </w:r>
      <w:r w:rsidRPr="00140E21">
        <w:tab/>
        <w:t>After step 6, if SMF receives the "MA PDU Network-Upgrade Allowed" indication, the SMF may decide</w:t>
      </w:r>
      <w:proofErr w:type="gramStart"/>
      <w:r>
        <w:t>,</w:t>
      </w:r>
      <w:proofErr w:type="gramEnd"/>
      <w:r>
        <w:t xml:space="preserve">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ab/>
        <w:t>If the SMF receives ATSSS Capabilit</w:t>
      </w:r>
      <w:bookmarkStart w:id="36" w:name="_GoBack"/>
      <w:ins w:id="37" w:author="CATT_dxy1" w:date="2020-03-31T09:30:00Z">
        <w:r w:rsidR="00C30C47">
          <w:rPr>
            <w:rFonts w:hint="eastAsia"/>
            <w:lang w:eastAsia="zh-CN"/>
          </w:rPr>
          <w:t>ies</w:t>
        </w:r>
      </w:ins>
      <w:bookmarkEnd w:id="36"/>
      <w:del w:id="38" w:author="CATT_dxy1" w:date="2020-03-31T09:30:00Z">
        <w:r w:rsidDel="00C30C47">
          <w:delText>y</w:delText>
        </w:r>
      </w:del>
      <w:r>
        <w:t xml:space="preserve"> from the UE but does not receive "MA PDU Network-Upgrade Allowed" indication from the AMF, the SMF shall not convert the single-access PDU Session requested by the UE into a MA PDU Session.</w:t>
      </w:r>
    </w:p>
    <w:p w:rsidR="00E828FC" w:rsidRDefault="00E828FC" w:rsidP="00E828F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28FC" w:rsidRPr="00140E21" w:rsidRDefault="00E828FC" w:rsidP="00E828FC">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rsidR="00E828FC" w:rsidRDefault="00E828FC" w:rsidP="00E828FC">
      <w:pPr>
        <w:pStyle w:val="B1"/>
      </w:pPr>
      <w:r>
        <w:t>-</w:t>
      </w:r>
      <w:r>
        <w:tab/>
        <w:t>In step 10, the N4 rules derived by SMF for the MA-PDU session are sent to UPF, and two N3 UL CN tunnels info are allocated by the UPF.</w:t>
      </w:r>
    </w:p>
    <w:p w:rsidR="00E828FC" w:rsidRDefault="00E828FC" w:rsidP="00E828FC">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28FC" w:rsidRPr="00140E21" w:rsidRDefault="00E828FC" w:rsidP="00E828FC">
      <w:pPr>
        <w:pStyle w:val="B1"/>
      </w:pPr>
      <w:r w:rsidRPr="00140E21">
        <w:t>-</w:t>
      </w:r>
      <w:r w:rsidRPr="00140E21">
        <w:tab/>
        <w:t>The PDU Session Establishment Accept message includes ATSSS rules which indicate to UE that the requested PDU Session was converted by the network to a MA PDU Session.</w:t>
      </w:r>
    </w:p>
    <w:p w:rsidR="00E828FC" w:rsidRPr="00140E21" w:rsidRDefault="00E828FC" w:rsidP="00E828FC">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rsidR="00E828FC" w:rsidRPr="00140E21" w:rsidRDefault="00E828FC" w:rsidP="00E828FC">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 with the following clarifications and modifications:</w:t>
      </w:r>
    </w:p>
    <w:p w:rsidR="00E828FC" w:rsidRDefault="00E828FC" w:rsidP="00E828FC">
      <w:pPr>
        <w:pStyle w:val="B1"/>
      </w:pPr>
      <w:r>
        <w:lastRenderedPageBreak/>
        <w:t>-</w:t>
      </w:r>
      <w:r>
        <w:tab/>
        <w:t xml:space="preserve">In step 1, the UE sets Request Type to initial request and it may include an "MA PDU Network-Upgrade Allowed" indication in UL NAS Transport message and its ATSSS Capabilities </w:t>
      </w:r>
      <w:ins w:id="39" w:author="Nokia" w:date="2020-04-20T10:13:00Z">
        <w:r w:rsidR="00301AD3">
          <w:t>as defined in TS 23.501 [2]</w:t>
        </w:r>
        <w:del w:id="40" w:author="CATT_dxy1" w:date="2020-03-31T09:32:00Z">
          <w:r w:rsidR="00301AD3" w:rsidDel="00C30C47">
            <w:delText>,</w:delText>
          </w:r>
        </w:del>
        <w:r w:rsidR="00301AD3">
          <w:t xml:space="preserve"> clause 5.32.2</w:t>
        </w:r>
        <w:r w:rsidR="00301AD3" w:rsidDel="00C30C47">
          <w:t xml:space="preserve"> </w:t>
        </w:r>
      </w:ins>
      <w:del w:id="41" w:author="CATT_dxy1" w:date="2020-03-31T09:30:00Z">
        <w:r w:rsidDel="00C30C47">
          <w:delText>(e.g. the "ATSSS-LL Capability" and/or the "MPTCP Capability")</w:delText>
        </w:r>
      </w:del>
      <w:del w:id="42" w:author="CATT_dxy1" w:date="2020-03-31T09:31:00Z">
        <w:r w:rsidDel="00C30C47">
          <w:delText xml:space="preserve"> </w:delText>
        </w:r>
      </w:del>
      <w:r>
        <w:t>in PDU Session Establishment Request message.</w:t>
      </w:r>
    </w:p>
    <w:p w:rsidR="00E828FC" w:rsidRDefault="00E828FC" w:rsidP="00E828FC">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 If the AMF determines that the requested S-NSSAI is not allowed on both accesses, the AMF shall not forward "MA PDU Network-Upgrade Allowed" indication to the V-SMF.</w:t>
      </w:r>
    </w:p>
    <w:p w:rsidR="00E828FC" w:rsidRDefault="00E828FC" w:rsidP="00E828FC">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rsidR="00E828FC" w:rsidRDefault="00E828FC" w:rsidP="00E828FC">
      <w:pPr>
        <w:pStyle w:val="B1"/>
      </w:pPr>
      <w:r>
        <w:t>-</w:t>
      </w:r>
      <w:r>
        <w:tab/>
        <w:t>In step 6, the V-SMF provides the "MA PDU Network-Upgrade Allowed" indication, if received from AMF, together with an indication whether the UE is registered over both accesses.</w:t>
      </w:r>
    </w:p>
    <w:p w:rsidR="00E828FC" w:rsidRDefault="00E828FC" w:rsidP="00E828FC">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28FC" w:rsidRDefault="00E828FC" w:rsidP="00E828FC">
      <w:pPr>
        <w:pStyle w:val="B1"/>
      </w:pPr>
      <w:r>
        <w:tab/>
        <w:t>If the H-SMF receives ATSSS Capabilit</w:t>
      </w:r>
      <w:ins w:id="43" w:author="CATT_dxy1" w:date="2020-03-31T09:31:00Z">
        <w:r w:rsidR="00C30C47">
          <w:rPr>
            <w:rFonts w:hint="eastAsia"/>
            <w:lang w:eastAsia="zh-CN"/>
          </w:rPr>
          <w:t>ies</w:t>
        </w:r>
      </w:ins>
      <w:del w:id="44" w:author="CATT_dxy1" w:date="2020-03-31T09:31:00Z">
        <w:r w:rsidDel="00C30C47">
          <w:delText>y</w:delText>
        </w:r>
      </w:del>
      <w:r>
        <w:t xml:space="preserve"> from the UE but does not receive "MA PDU Network-Upgrade Allowed" indication from the AMF, the H-SMF shall not convert the single-access PDU Session requested by the UE into a MA PDU Session.</w:t>
      </w:r>
    </w:p>
    <w:p w:rsidR="00E828FC" w:rsidRDefault="00E828FC" w:rsidP="00E828FC">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Default="00E828FC" w:rsidP="00E828FC">
      <w:pPr>
        <w:pStyle w:val="B1"/>
      </w:pPr>
      <w:r>
        <w:t>-</w:t>
      </w:r>
      <w:r>
        <w:tab/>
        <w:t>In step 16, the UE receives a PDU Session Establishment Accept message, which includes ATSSS rules and indicates to UE that the requested single-access PDU session was established as a MA PDU Session.</w:t>
      </w:r>
    </w:p>
    <w:p w:rsidR="00E828FC" w:rsidRDefault="00E828FC" w:rsidP="00E828FC">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ins w:id="45" w:author="Nokia" w:date="2020-04-20T10:12:00Z">
        <w:r w:rsidR="00301AD3">
          <w:t>as defined in TS 23.501 [2]</w:t>
        </w:r>
        <w:del w:id="46" w:author="CATT_dxy1" w:date="2020-03-31T09:32:00Z">
          <w:r w:rsidR="00301AD3" w:rsidDel="00C30C47">
            <w:delText>,</w:delText>
          </w:r>
        </w:del>
        <w:r w:rsidR="00301AD3">
          <w:t xml:space="preserve"> clause 5.32.2</w:t>
        </w:r>
        <w:r w:rsidR="00301AD3" w:rsidRPr="00140E21" w:rsidDel="00C30C47">
          <w:t xml:space="preserve"> </w:t>
        </w:r>
      </w:ins>
      <w:del w:id="47" w:author="CATT_dxy1" w:date="2020-03-31T09:31:00Z">
        <w:r w:rsidRPr="00140E21" w:rsidDel="00C30C47">
          <w:delText>(e.g. the "ATSSS-LL Capability" and/or the "MPTCP Capability")</w:delText>
        </w:r>
        <w:r w:rsidDel="00C30C47">
          <w:delText xml:space="preserve"> </w:delText>
        </w:r>
      </w:del>
      <w:r>
        <w:t>in PDU Session Establishment Request message</w:t>
      </w:r>
      <w:r w:rsidRPr="00140E21">
        <w:t>.</w:t>
      </w:r>
    </w:p>
    <w:p w:rsidR="00E828FC" w:rsidRDefault="00E828FC" w:rsidP="00E828FC">
      <w:pPr>
        <w:pStyle w:val="B1"/>
      </w:pPr>
      <w:r w:rsidRPr="00140E21">
        <w:t>-</w:t>
      </w:r>
      <w:r w:rsidRPr="00140E21">
        <w:tab/>
        <w:t>In step 2, if the AMF receives the "MA PDU Network-Upgrade Allowed" indication, the AMF may select a V-SMF that supports MA PDU sessions.</w:t>
      </w:r>
    </w:p>
    <w:p w:rsidR="00E828FC" w:rsidRPr="00140E21" w:rsidRDefault="00E828FC" w:rsidP="00E828FC">
      <w:pPr>
        <w:pStyle w:val="B1"/>
      </w:pPr>
      <w:r>
        <w:lastRenderedPageBreak/>
        <w:t>-</w:t>
      </w:r>
      <w:r>
        <w:tab/>
        <w:t>In step 3, the</w:t>
      </w:r>
      <w:r w:rsidRPr="00140E21">
        <w:t xml:space="preserve"> AMF send</w:t>
      </w:r>
      <w:r>
        <w:t>s</w:t>
      </w:r>
      <w:r w:rsidRPr="00140E21">
        <w:t xml:space="preserve"> the "MA PDU Network-Upgrade Allowed" indication, if received from the UE.</w:t>
      </w:r>
    </w:p>
    <w:p w:rsidR="00E828FC" w:rsidRPr="00140E21" w:rsidRDefault="00E828FC" w:rsidP="00E828FC">
      <w:pPr>
        <w:pStyle w:val="B1"/>
      </w:pPr>
      <w:r w:rsidRPr="00140E21">
        <w:t>-</w:t>
      </w:r>
      <w:r w:rsidRPr="00140E21">
        <w:tab/>
        <w:t>In step 6, the V-SMF provides the "MA PDU Network-Upgrade Allowed" indication, if received from AMF.</w:t>
      </w:r>
    </w:p>
    <w:p w:rsidR="00E828FC" w:rsidRPr="00140E21" w:rsidRDefault="00E828FC" w:rsidP="00E828FC">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E828FC" w:rsidRPr="00140E21" w:rsidRDefault="00E828FC" w:rsidP="00E828FC">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828FC" w:rsidRDefault="00E828FC" w:rsidP="00E828FC">
      <w:pPr>
        <w:pStyle w:val="4"/>
      </w:pPr>
      <w:bookmarkStart w:id="48" w:name="_Toc36192085"/>
      <w:r>
        <w:t>4.22.6.3</w:t>
      </w:r>
      <w:r>
        <w:tab/>
        <w:t>Network Modification to MA PDU Session after a UE moving from EPC</w:t>
      </w:r>
      <w:bookmarkEnd w:id="48"/>
    </w:p>
    <w:p w:rsidR="00E828FC" w:rsidRDefault="00E828FC" w:rsidP="00E828FC">
      <w:r>
        <w:t>Figure 4.22.6.3-1 describes procedure for Network Modification to MA PDU Session after a UE is moving from EPS.</w:t>
      </w:r>
    </w:p>
    <w:p w:rsidR="00E828FC" w:rsidRDefault="00E828FC" w:rsidP="00E828FC">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4pt" o:ole="">
            <v:imagedata r:id="rId11" o:title=""/>
          </v:shape>
          <o:OLEObject Type="Embed" ProgID="Visio.Drawing.11" ShapeID="_x0000_i1025" DrawAspect="Content" ObjectID="_1649234216" r:id="rId12"/>
        </w:object>
      </w:r>
    </w:p>
    <w:p w:rsidR="00E828FC" w:rsidRDefault="00E828FC" w:rsidP="00E828FC">
      <w:pPr>
        <w:pStyle w:val="TF"/>
      </w:pPr>
      <w:r>
        <w:t>Figure 4.22.6.3-1: Network Modification to MA PDU Session after a UE moving from EPS</w:t>
      </w:r>
    </w:p>
    <w:p w:rsidR="00E828FC" w:rsidRDefault="00E828FC" w:rsidP="00E828FC">
      <w:pPr>
        <w:pStyle w:val="B1"/>
      </w:pPr>
      <w:r>
        <w:t>1.</w:t>
      </w:r>
      <w:r>
        <w:tab/>
        <w:t>When the network supports interworking with N26 interface, a PDN Connection can be moved from EPS to 5GS as described in clause 4.11.1.2.2 and clause 4.11.1.3.3.</w:t>
      </w:r>
    </w:p>
    <w:p w:rsidR="00E828FC" w:rsidRDefault="00E828FC" w:rsidP="00E828FC">
      <w:pPr>
        <w:pStyle w:val="B1"/>
      </w:pPr>
      <w:r>
        <w:lastRenderedPageBreak/>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E828FC" w:rsidRDefault="00E828FC" w:rsidP="00E828FC">
      <w:pPr>
        <w:pStyle w:val="B2"/>
      </w:pPr>
      <w:r>
        <w:t>-</w:t>
      </w:r>
      <w:r>
        <w:tab/>
        <w:t xml:space="preserve">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w:t>
      </w:r>
      <w:del w:id="49" w:author="CATT_dxy1" w:date="2020-03-31T09:32:00Z">
        <w:r w:rsidDel="00C30C47">
          <w:delText xml:space="preserve">(e.g. an "MPTCP Capability" and/or an "ATSSS-LL Capability"), </w:delText>
        </w:r>
      </w:del>
      <w:r>
        <w:t>as defined in TS 23.501 [2]</w:t>
      </w:r>
      <w:del w:id="50" w:author="CATT_dxy1" w:date="2020-03-31T09:32:00Z">
        <w:r w:rsidDel="00C30C47">
          <w:delText>,</w:delText>
        </w:r>
      </w:del>
      <w:r>
        <w:t xml:space="preserve">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rsidR="00E828FC" w:rsidRDefault="00E828FC" w:rsidP="00E828FC">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E828FC" w:rsidRDefault="00E828FC" w:rsidP="00E828FC">
      <w:pPr>
        <w:pStyle w:val="B2"/>
      </w:pPr>
      <w:r>
        <w:t>-</w:t>
      </w:r>
      <w:r>
        <w:tab/>
        <w:t>In step 5, if the UE receives ATSSS rule(s) in the PDU Session Modification Command message, the UE stores that the PDU Session is MA PDU Session.</w:t>
      </w:r>
    </w:p>
    <w:p w:rsidR="00E828FC" w:rsidRDefault="00E828FC" w:rsidP="00E828FC">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218" w:rsidRDefault="00C45218">
      <w:r>
        <w:separator/>
      </w:r>
    </w:p>
  </w:endnote>
  <w:endnote w:type="continuationSeparator" w:id="0">
    <w:p w:rsidR="00C45218" w:rsidRDefault="00C4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218" w:rsidRDefault="00C45218">
      <w:r>
        <w:separator/>
      </w:r>
    </w:p>
  </w:footnote>
  <w:footnote w:type="continuationSeparator" w:id="0">
    <w:p w:rsidR="00C45218" w:rsidRDefault="00C45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43D3"/>
    <w:rsid w:val="000B7FED"/>
    <w:rsid w:val="000C038A"/>
    <w:rsid w:val="000C6598"/>
    <w:rsid w:val="00100634"/>
    <w:rsid w:val="0010642A"/>
    <w:rsid w:val="0012202E"/>
    <w:rsid w:val="00123FAD"/>
    <w:rsid w:val="00135B72"/>
    <w:rsid w:val="00145D43"/>
    <w:rsid w:val="00161F0D"/>
    <w:rsid w:val="001668BA"/>
    <w:rsid w:val="00166999"/>
    <w:rsid w:val="00176436"/>
    <w:rsid w:val="00182B46"/>
    <w:rsid w:val="00191CC8"/>
    <w:rsid w:val="00192C46"/>
    <w:rsid w:val="001A08B3"/>
    <w:rsid w:val="001A3EB7"/>
    <w:rsid w:val="001A7B60"/>
    <w:rsid w:val="001B1304"/>
    <w:rsid w:val="001B52F0"/>
    <w:rsid w:val="001B7A65"/>
    <w:rsid w:val="001D2719"/>
    <w:rsid w:val="001E41F3"/>
    <w:rsid w:val="001F5A99"/>
    <w:rsid w:val="0020511F"/>
    <w:rsid w:val="002114CF"/>
    <w:rsid w:val="0023595F"/>
    <w:rsid w:val="00244768"/>
    <w:rsid w:val="00247978"/>
    <w:rsid w:val="00252F0D"/>
    <w:rsid w:val="00257380"/>
    <w:rsid w:val="00257F91"/>
    <w:rsid w:val="0026004D"/>
    <w:rsid w:val="002640DD"/>
    <w:rsid w:val="00275D12"/>
    <w:rsid w:val="002814F6"/>
    <w:rsid w:val="00284B2C"/>
    <w:rsid w:val="00284FEB"/>
    <w:rsid w:val="002860C4"/>
    <w:rsid w:val="00293EEB"/>
    <w:rsid w:val="00293F1B"/>
    <w:rsid w:val="002A586F"/>
    <w:rsid w:val="002A675A"/>
    <w:rsid w:val="002B5741"/>
    <w:rsid w:val="002F6671"/>
    <w:rsid w:val="002F74D4"/>
    <w:rsid w:val="00301AD3"/>
    <w:rsid w:val="00305409"/>
    <w:rsid w:val="00331AD0"/>
    <w:rsid w:val="00333246"/>
    <w:rsid w:val="003351BF"/>
    <w:rsid w:val="00340F9D"/>
    <w:rsid w:val="00350DA0"/>
    <w:rsid w:val="0035180E"/>
    <w:rsid w:val="00355997"/>
    <w:rsid w:val="003571F4"/>
    <w:rsid w:val="003609EF"/>
    <w:rsid w:val="0036231A"/>
    <w:rsid w:val="00374DD4"/>
    <w:rsid w:val="00393E52"/>
    <w:rsid w:val="003C74AF"/>
    <w:rsid w:val="003E1A36"/>
    <w:rsid w:val="00402A92"/>
    <w:rsid w:val="00410371"/>
    <w:rsid w:val="004242F1"/>
    <w:rsid w:val="00425DAE"/>
    <w:rsid w:val="00430A15"/>
    <w:rsid w:val="00447A34"/>
    <w:rsid w:val="00447B0E"/>
    <w:rsid w:val="004730A5"/>
    <w:rsid w:val="00480AFE"/>
    <w:rsid w:val="004A632E"/>
    <w:rsid w:val="004B75B7"/>
    <w:rsid w:val="004C0346"/>
    <w:rsid w:val="004C1FD3"/>
    <w:rsid w:val="00506FAE"/>
    <w:rsid w:val="0051580D"/>
    <w:rsid w:val="00547111"/>
    <w:rsid w:val="00572D8D"/>
    <w:rsid w:val="00576DF2"/>
    <w:rsid w:val="0058680A"/>
    <w:rsid w:val="00592D74"/>
    <w:rsid w:val="005970D3"/>
    <w:rsid w:val="005B2DCA"/>
    <w:rsid w:val="005B3BBE"/>
    <w:rsid w:val="005B45B9"/>
    <w:rsid w:val="005B589B"/>
    <w:rsid w:val="005E26FE"/>
    <w:rsid w:val="005E2C44"/>
    <w:rsid w:val="00607D5A"/>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D4736"/>
    <w:rsid w:val="006E21FB"/>
    <w:rsid w:val="007233FF"/>
    <w:rsid w:val="007335AA"/>
    <w:rsid w:val="007459EE"/>
    <w:rsid w:val="00745F77"/>
    <w:rsid w:val="00752815"/>
    <w:rsid w:val="00777987"/>
    <w:rsid w:val="00791B9E"/>
    <w:rsid w:val="00792342"/>
    <w:rsid w:val="007977A8"/>
    <w:rsid w:val="007A71CC"/>
    <w:rsid w:val="007B5056"/>
    <w:rsid w:val="007B512A"/>
    <w:rsid w:val="007B63D7"/>
    <w:rsid w:val="007C2097"/>
    <w:rsid w:val="007C2FFB"/>
    <w:rsid w:val="007D452A"/>
    <w:rsid w:val="007D6A07"/>
    <w:rsid w:val="007F00B5"/>
    <w:rsid w:val="007F281E"/>
    <w:rsid w:val="007F7259"/>
    <w:rsid w:val="008040A8"/>
    <w:rsid w:val="008235C5"/>
    <w:rsid w:val="008279FA"/>
    <w:rsid w:val="00844A3F"/>
    <w:rsid w:val="00846FBA"/>
    <w:rsid w:val="008513EA"/>
    <w:rsid w:val="00852045"/>
    <w:rsid w:val="00861EAE"/>
    <w:rsid w:val="008626E7"/>
    <w:rsid w:val="00870EE7"/>
    <w:rsid w:val="008863B9"/>
    <w:rsid w:val="00891A82"/>
    <w:rsid w:val="008A45A6"/>
    <w:rsid w:val="008A602A"/>
    <w:rsid w:val="008B3A92"/>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30C47"/>
    <w:rsid w:val="00C44D4C"/>
    <w:rsid w:val="00C45218"/>
    <w:rsid w:val="00C655B3"/>
    <w:rsid w:val="00C659DF"/>
    <w:rsid w:val="00C66BA2"/>
    <w:rsid w:val="00C72164"/>
    <w:rsid w:val="00C95985"/>
    <w:rsid w:val="00CA48B0"/>
    <w:rsid w:val="00CA77F3"/>
    <w:rsid w:val="00CB0CEF"/>
    <w:rsid w:val="00CB36B7"/>
    <w:rsid w:val="00CB56BF"/>
    <w:rsid w:val="00CC5026"/>
    <w:rsid w:val="00CC68D0"/>
    <w:rsid w:val="00CD0D7C"/>
    <w:rsid w:val="00CE5408"/>
    <w:rsid w:val="00CE7CEC"/>
    <w:rsid w:val="00D03F9A"/>
    <w:rsid w:val="00D05515"/>
    <w:rsid w:val="00D06D51"/>
    <w:rsid w:val="00D13C1C"/>
    <w:rsid w:val="00D2034C"/>
    <w:rsid w:val="00D24991"/>
    <w:rsid w:val="00D24C62"/>
    <w:rsid w:val="00D35891"/>
    <w:rsid w:val="00D50255"/>
    <w:rsid w:val="00D65F41"/>
    <w:rsid w:val="00D66520"/>
    <w:rsid w:val="00D86EF0"/>
    <w:rsid w:val="00DD22FE"/>
    <w:rsid w:val="00DE34CF"/>
    <w:rsid w:val="00DF0A7D"/>
    <w:rsid w:val="00E13F3D"/>
    <w:rsid w:val="00E20234"/>
    <w:rsid w:val="00E221B4"/>
    <w:rsid w:val="00E3154E"/>
    <w:rsid w:val="00E34898"/>
    <w:rsid w:val="00E37C82"/>
    <w:rsid w:val="00E65A0E"/>
    <w:rsid w:val="00E678F7"/>
    <w:rsid w:val="00E828FC"/>
    <w:rsid w:val="00E845AA"/>
    <w:rsid w:val="00E871C0"/>
    <w:rsid w:val="00E943B9"/>
    <w:rsid w:val="00EA0BDF"/>
    <w:rsid w:val="00EB09B7"/>
    <w:rsid w:val="00EB11B5"/>
    <w:rsid w:val="00EB4388"/>
    <w:rsid w:val="00EE100C"/>
    <w:rsid w:val="00EE3D41"/>
    <w:rsid w:val="00EE7D7C"/>
    <w:rsid w:val="00F00C53"/>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F0033-F472-4860-BC39-2FE17935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4135</Words>
  <Characters>23574</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서동은/5G/6G표준Lab(SR)/Staff Engineer/삼성전자</dc:creator>
  <cp:lastModifiedBy>CATT_dxy5</cp:lastModifiedBy>
  <cp:revision>2</cp:revision>
  <cp:lastPrinted>1900-12-31T16:00:00Z</cp:lastPrinted>
  <dcterms:created xsi:type="dcterms:W3CDTF">2020-04-24T03:39:00Z</dcterms:created>
  <dcterms:modified xsi:type="dcterms:W3CDTF">2020-04-24T03:39:00Z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C:\Users\dongeun.suh\AppData\Local\Temp\Temp1_S2-2002922.zip\S2-2002922_Corrections on ATSSS capabilities.docx</vt:lpwstr>
  </property>
</Properties>
</file>